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F4DE8" w14:textId="76A7413C" w:rsidR="002016CE" w:rsidRDefault="0091177B" w:rsidP="002016CE">
      <w:pPr>
        <w:pStyle w:val="Default"/>
        <w:pageBreakBefore/>
        <w:framePr w:w="9097" w:wrap="auto" w:vAnchor="page" w:hAnchor="page" w:x="1441" w:y="421"/>
        <w:jc w:val="center"/>
        <w:rPr>
          <w:color w:val="211D1E"/>
          <w:sz w:val="20"/>
          <w:szCs w:val="20"/>
        </w:rPr>
      </w:pPr>
      <w:r>
        <w:rPr>
          <w:noProof/>
          <w:color w:val="211D1E"/>
          <w:sz w:val="20"/>
          <w:szCs w:val="20"/>
        </w:rPr>
        <w:drawing>
          <wp:inline distT="0" distB="0" distL="0" distR="0" wp14:anchorId="3AA4C577" wp14:editId="4F75D633">
            <wp:extent cx="5267325"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1409700"/>
                    </a:xfrm>
                    <a:prstGeom prst="rect">
                      <a:avLst/>
                    </a:prstGeom>
                    <a:noFill/>
                    <a:ln>
                      <a:noFill/>
                    </a:ln>
                  </pic:spPr>
                </pic:pic>
              </a:graphicData>
            </a:graphic>
          </wp:inline>
        </w:drawing>
      </w:r>
    </w:p>
    <w:p w14:paraId="0BACB159" w14:textId="77777777" w:rsidR="002016CE" w:rsidRPr="00FA18B5" w:rsidRDefault="002016CE" w:rsidP="002016CE">
      <w:pPr>
        <w:ind w:left="-360" w:right="-720"/>
        <w:jc w:val="center"/>
      </w:pPr>
      <w:r>
        <w:t>P.O. Box 8507</w:t>
      </w:r>
      <w:r>
        <w:tab/>
      </w:r>
      <w:r>
        <w:tab/>
        <w:t>Warren, OH 44484-8507</w:t>
      </w:r>
      <w:bookmarkStart w:id="0" w:name="_GoBack"/>
      <w:bookmarkEnd w:id="0"/>
    </w:p>
    <w:p w14:paraId="7B1C64AB" w14:textId="77777777" w:rsidR="002016CE" w:rsidRDefault="002016CE" w:rsidP="002016CE">
      <w:pPr>
        <w:ind w:left="-360" w:right="-720"/>
        <w:rPr>
          <w:b/>
        </w:rPr>
      </w:pPr>
    </w:p>
    <w:p w14:paraId="0B4EDCF3" w14:textId="77777777" w:rsidR="002016CE" w:rsidRPr="00A04C64" w:rsidRDefault="002016CE" w:rsidP="002016CE">
      <w:pPr>
        <w:ind w:left="-360" w:right="-720"/>
        <w:rPr>
          <w:b/>
        </w:rPr>
      </w:pPr>
      <w:r w:rsidRPr="00A04C64">
        <w:rPr>
          <w:b/>
        </w:rPr>
        <w:t>PRESS RELEASE</w:t>
      </w:r>
      <w:r w:rsidRPr="00A04C64">
        <w:rPr>
          <w:b/>
        </w:rPr>
        <w:tab/>
      </w:r>
      <w:r w:rsidRPr="00A04C64">
        <w:rPr>
          <w:b/>
        </w:rPr>
        <w:tab/>
      </w:r>
      <w:r w:rsidRPr="00A04C64">
        <w:rPr>
          <w:b/>
        </w:rPr>
        <w:tab/>
      </w:r>
      <w:r w:rsidRPr="00A04C64">
        <w:rPr>
          <w:b/>
        </w:rPr>
        <w:tab/>
      </w:r>
      <w:r w:rsidRPr="00A04C64">
        <w:rPr>
          <w:b/>
        </w:rPr>
        <w:tab/>
        <w:t>FOR MORE INFORMATION:</w:t>
      </w:r>
    </w:p>
    <w:p w14:paraId="6B7F0E3F" w14:textId="77777777" w:rsidR="002016CE" w:rsidRPr="00A04C64" w:rsidRDefault="002016CE" w:rsidP="002016CE">
      <w:pPr>
        <w:ind w:left="-360" w:right="-720"/>
        <w:rPr>
          <w:b/>
        </w:rPr>
      </w:pPr>
      <w:r w:rsidRPr="00A04C64">
        <w:t>FOR IMMEDIATE USE</w:t>
      </w:r>
      <w:r w:rsidRPr="00A04C64">
        <w:tab/>
      </w:r>
      <w:r w:rsidRPr="00A04C64">
        <w:tab/>
      </w:r>
      <w:r w:rsidRPr="00A04C64">
        <w:tab/>
      </w:r>
      <w:r w:rsidRPr="00A04C64">
        <w:tab/>
      </w:r>
      <w:r w:rsidRPr="00A04C64">
        <w:tab/>
        <w:t>Leanna Dunaway</w:t>
      </w:r>
    </w:p>
    <w:p w14:paraId="04527B08" w14:textId="4BA34BA9" w:rsidR="002016CE" w:rsidRPr="00A04C64" w:rsidRDefault="00A04C64" w:rsidP="002016CE">
      <w:pPr>
        <w:ind w:left="-360" w:right="-720"/>
      </w:pPr>
      <w:r w:rsidRPr="00A04C64">
        <w:t xml:space="preserve">Revised </w:t>
      </w:r>
      <w:r w:rsidR="00E4340B" w:rsidRPr="00A04C64">
        <w:t xml:space="preserve">October </w:t>
      </w:r>
      <w:r w:rsidRPr="00A04C64">
        <w:t>11</w:t>
      </w:r>
      <w:r w:rsidR="00E4340B" w:rsidRPr="00A04C64">
        <w:t>, 2018</w:t>
      </w:r>
      <w:r w:rsidR="002016CE" w:rsidRPr="00A04C64">
        <w:tab/>
      </w:r>
      <w:r w:rsidR="002016CE" w:rsidRPr="00A04C64">
        <w:tab/>
      </w:r>
      <w:r w:rsidR="002016CE" w:rsidRPr="00A04C64">
        <w:tab/>
      </w:r>
      <w:r w:rsidR="002016CE" w:rsidRPr="00A04C64">
        <w:tab/>
      </w:r>
      <w:r w:rsidR="002016CE" w:rsidRPr="00A04C64">
        <w:tab/>
        <w:t>Phone: 330-399-3606</w:t>
      </w:r>
      <w:r w:rsidR="002016CE" w:rsidRPr="00A04C64">
        <w:tab/>
      </w:r>
      <w:r w:rsidR="002016CE" w:rsidRPr="00A04C64">
        <w:tab/>
      </w:r>
      <w:r w:rsidR="002016CE" w:rsidRPr="00A04C64">
        <w:tab/>
      </w:r>
      <w:r w:rsidR="002016CE" w:rsidRPr="00A04C64">
        <w:tab/>
      </w:r>
      <w:r w:rsidR="002016CE" w:rsidRPr="00A04C64">
        <w:tab/>
      </w:r>
      <w:r w:rsidR="002016CE" w:rsidRPr="00A04C64">
        <w:tab/>
      </w:r>
      <w:r w:rsidR="002016CE" w:rsidRPr="00A04C64">
        <w:tab/>
      </w:r>
      <w:r w:rsidR="002016CE" w:rsidRPr="00A04C64">
        <w:tab/>
      </w:r>
      <w:r w:rsidR="002016CE" w:rsidRPr="00A04C64">
        <w:tab/>
      </w:r>
      <w:r w:rsidR="002016CE" w:rsidRPr="00A04C64">
        <w:tab/>
      </w:r>
      <w:r w:rsidR="002016CE" w:rsidRPr="00A04C64">
        <w:tab/>
      </w:r>
      <w:r w:rsidR="002016CE" w:rsidRPr="00A04C64">
        <w:tab/>
      </w:r>
      <w:r w:rsidR="002016CE" w:rsidRPr="00A04C64">
        <w:tab/>
        <w:t xml:space="preserve">Email: </w:t>
      </w:r>
      <w:hyperlink r:id="rId8" w:history="1">
        <w:r w:rsidR="002016CE" w:rsidRPr="00A04C64">
          <w:rPr>
            <w:rStyle w:val="Hyperlink"/>
          </w:rPr>
          <w:t>warren.philharmonic@gmail.com</w:t>
        </w:r>
      </w:hyperlink>
    </w:p>
    <w:p w14:paraId="6B4683FF" w14:textId="77777777" w:rsidR="002016CE" w:rsidRPr="00C212B8" w:rsidRDefault="002016CE" w:rsidP="002016CE">
      <w:pPr>
        <w:ind w:left="-360" w:right="-720"/>
        <w:rPr>
          <w:sz w:val="22"/>
          <w:szCs w:val="22"/>
        </w:rPr>
      </w:pPr>
    </w:p>
    <w:p w14:paraId="0B42C048" w14:textId="77777777" w:rsidR="002016CE" w:rsidRDefault="002016CE" w:rsidP="002016CE">
      <w:pPr>
        <w:spacing w:line="360" w:lineRule="auto"/>
        <w:ind w:left="-360" w:right="-720"/>
        <w:jc w:val="center"/>
        <w:rPr>
          <w:b/>
          <w:i/>
          <w:sz w:val="22"/>
          <w:szCs w:val="22"/>
        </w:rPr>
      </w:pPr>
    </w:p>
    <w:p w14:paraId="1AD73A56" w14:textId="1E2A73A1" w:rsidR="002016CE" w:rsidRDefault="00C372E3" w:rsidP="002016CE">
      <w:pPr>
        <w:spacing w:line="360" w:lineRule="auto"/>
        <w:ind w:left="-360" w:right="-720"/>
        <w:jc w:val="center"/>
        <w:rPr>
          <w:b/>
          <w:sz w:val="22"/>
          <w:szCs w:val="22"/>
        </w:rPr>
      </w:pPr>
      <w:r w:rsidRPr="00C372E3">
        <w:rPr>
          <w:b/>
          <w:i/>
          <w:sz w:val="22"/>
          <w:szCs w:val="22"/>
        </w:rPr>
        <w:t>Secrets and Treasures!</w:t>
      </w:r>
      <w:r>
        <w:rPr>
          <w:b/>
          <w:sz w:val="22"/>
          <w:szCs w:val="22"/>
        </w:rPr>
        <w:t xml:space="preserve"> </w:t>
      </w:r>
      <w:r w:rsidRPr="00C372E3">
        <w:rPr>
          <w:b/>
          <w:sz w:val="22"/>
          <w:szCs w:val="22"/>
        </w:rPr>
        <w:t>–</w:t>
      </w:r>
      <w:r>
        <w:rPr>
          <w:b/>
          <w:sz w:val="22"/>
          <w:szCs w:val="22"/>
        </w:rPr>
        <w:t xml:space="preserve"> Next </w:t>
      </w:r>
      <w:r w:rsidR="002016CE">
        <w:rPr>
          <w:b/>
          <w:sz w:val="22"/>
          <w:szCs w:val="22"/>
        </w:rPr>
        <w:t>WPO Concert</w:t>
      </w:r>
      <w:r w:rsidR="00385893">
        <w:rPr>
          <w:b/>
          <w:sz w:val="22"/>
          <w:szCs w:val="22"/>
        </w:rPr>
        <w:t xml:space="preserve"> </w:t>
      </w:r>
      <w:r w:rsidR="006A152F">
        <w:rPr>
          <w:b/>
          <w:sz w:val="22"/>
          <w:szCs w:val="22"/>
        </w:rPr>
        <w:t>Highlights October Activities</w:t>
      </w:r>
    </w:p>
    <w:p w14:paraId="4DE5C737" w14:textId="77777777" w:rsidR="00385893" w:rsidRDefault="00385893" w:rsidP="00C464B7">
      <w:pPr>
        <w:spacing w:line="360" w:lineRule="auto"/>
        <w:ind w:left="-360" w:right="-720"/>
        <w:rPr>
          <w:sz w:val="22"/>
          <w:szCs w:val="22"/>
        </w:rPr>
      </w:pPr>
    </w:p>
    <w:p w14:paraId="031857E2" w14:textId="2285DDE7" w:rsidR="00FE6B54" w:rsidRDefault="002016CE" w:rsidP="00846590">
      <w:pPr>
        <w:spacing w:line="360" w:lineRule="auto"/>
        <w:ind w:left="-360" w:right="-720"/>
        <w:rPr>
          <w:iCs/>
          <w:sz w:val="22"/>
          <w:szCs w:val="22"/>
        </w:rPr>
      </w:pPr>
      <w:r>
        <w:rPr>
          <w:sz w:val="22"/>
          <w:szCs w:val="22"/>
        </w:rPr>
        <w:t>The Warren Philharmonic O</w:t>
      </w:r>
      <w:r w:rsidRPr="0031756B">
        <w:rPr>
          <w:sz w:val="22"/>
          <w:szCs w:val="22"/>
        </w:rPr>
        <w:t xml:space="preserve">rchestra’s </w:t>
      </w:r>
      <w:r w:rsidR="005F40F8">
        <w:rPr>
          <w:sz w:val="22"/>
          <w:szCs w:val="22"/>
        </w:rPr>
        <w:t>fall</w:t>
      </w:r>
      <w:r>
        <w:rPr>
          <w:sz w:val="22"/>
          <w:szCs w:val="22"/>
        </w:rPr>
        <w:t xml:space="preserve"> concert – </w:t>
      </w:r>
      <w:bookmarkStart w:id="1" w:name="_Hlk526160198"/>
      <w:r w:rsidR="00C372E3">
        <w:rPr>
          <w:i/>
          <w:sz w:val="22"/>
          <w:szCs w:val="22"/>
        </w:rPr>
        <w:t xml:space="preserve">Secrets and Treasures! </w:t>
      </w:r>
      <w:r w:rsidR="00C372E3">
        <w:rPr>
          <w:sz w:val="22"/>
          <w:szCs w:val="22"/>
        </w:rPr>
        <w:t>–</w:t>
      </w:r>
      <w:r w:rsidR="00C372E3" w:rsidRPr="00C372E3">
        <w:rPr>
          <w:sz w:val="22"/>
          <w:szCs w:val="22"/>
        </w:rPr>
        <w:t xml:space="preserve"> </w:t>
      </w:r>
      <w:bookmarkEnd w:id="1"/>
      <w:r w:rsidR="00C372E3" w:rsidRPr="00C372E3">
        <w:rPr>
          <w:sz w:val="22"/>
          <w:szCs w:val="22"/>
        </w:rPr>
        <w:t>f</w:t>
      </w:r>
      <w:r w:rsidR="00C372E3">
        <w:rPr>
          <w:sz w:val="22"/>
          <w:szCs w:val="22"/>
        </w:rPr>
        <w:t>e</w:t>
      </w:r>
      <w:r w:rsidR="005F40F8" w:rsidRPr="00C372E3">
        <w:rPr>
          <w:sz w:val="22"/>
          <w:szCs w:val="22"/>
        </w:rPr>
        <w:t>atures</w:t>
      </w:r>
      <w:r w:rsidR="005F40F8" w:rsidRPr="005F40F8">
        <w:rPr>
          <w:sz w:val="22"/>
          <w:szCs w:val="22"/>
        </w:rPr>
        <w:t xml:space="preserve"> </w:t>
      </w:r>
      <w:r w:rsidR="006A152F" w:rsidRPr="006A152F">
        <w:rPr>
          <w:sz w:val="22"/>
          <w:szCs w:val="22"/>
        </w:rPr>
        <w:t xml:space="preserve">tricks and treats, </w:t>
      </w:r>
      <w:r w:rsidR="006A152F">
        <w:rPr>
          <w:sz w:val="22"/>
          <w:szCs w:val="22"/>
        </w:rPr>
        <w:t xml:space="preserve">as well as </w:t>
      </w:r>
      <w:r w:rsidR="006A152F" w:rsidRPr="006A152F">
        <w:rPr>
          <w:sz w:val="22"/>
          <w:szCs w:val="22"/>
        </w:rPr>
        <w:t>surprises and disguises</w:t>
      </w:r>
      <w:r w:rsidR="006A152F">
        <w:rPr>
          <w:sz w:val="22"/>
          <w:szCs w:val="22"/>
        </w:rPr>
        <w:t xml:space="preserve"> from several well-known composers. </w:t>
      </w:r>
      <w:r>
        <w:rPr>
          <w:sz w:val="22"/>
          <w:szCs w:val="22"/>
        </w:rPr>
        <w:t xml:space="preserve">The concert begins at 3 p.m. on </w:t>
      </w:r>
      <w:r w:rsidR="006A152F">
        <w:rPr>
          <w:sz w:val="22"/>
          <w:szCs w:val="22"/>
        </w:rPr>
        <w:t>October</w:t>
      </w:r>
      <w:r>
        <w:rPr>
          <w:sz w:val="22"/>
          <w:szCs w:val="22"/>
        </w:rPr>
        <w:t xml:space="preserve"> </w:t>
      </w:r>
      <w:r w:rsidR="006A152F">
        <w:rPr>
          <w:sz w:val="22"/>
          <w:szCs w:val="22"/>
        </w:rPr>
        <w:t>28</w:t>
      </w:r>
      <w:r>
        <w:rPr>
          <w:sz w:val="22"/>
          <w:szCs w:val="22"/>
        </w:rPr>
        <w:t>, 201</w:t>
      </w:r>
      <w:r w:rsidR="006A152F">
        <w:rPr>
          <w:sz w:val="22"/>
          <w:szCs w:val="22"/>
        </w:rPr>
        <w:t>8</w:t>
      </w:r>
      <w:r w:rsidRPr="0031756B">
        <w:rPr>
          <w:sz w:val="22"/>
          <w:szCs w:val="22"/>
        </w:rPr>
        <w:t xml:space="preserve">, </w:t>
      </w:r>
      <w:r>
        <w:rPr>
          <w:sz w:val="22"/>
          <w:szCs w:val="22"/>
        </w:rPr>
        <w:t xml:space="preserve">at Christ Episcopal Church, 2627 Atlantic Street, NE, Warren. </w:t>
      </w:r>
      <w:r w:rsidRPr="00A25A8E">
        <w:rPr>
          <w:sz w:val="22"/>
          <w:szCs w:val="22"/>
        </w:rPr>
        <w:t>The orchestra will perform</w:t>
      </w:r>
      <w:r>
        <w:rPr>
          <w:sz w:val="22"/>
          <w:szCs w:val="22"/>
        </w:rPr>
        <w:t xml:space="preserve"> </w:t>
      </w:r>
      <w:r w:rsidR="006A152F" w:rsidRPr="006A152F">
        <w:rPr>
          <w:i/>
          <w:sz w:val="22"/>
          <w:szCs w:val="22"/>
        </w:rPr>
        <w:t xml:space="preserve">Entrance of the Queen of Sheba </w:t>
      </w:r>
      <w:r w:rsidR="006A152F" w:rsidRPr="006A152F">
        <w:rPr>
          <w:sz w:val="22"/>
          <w:szCs w:val="22"/>
        </w:rPr>
        <w:t xml:space="preserve">by George </w:t>
      </w:r>
      <w:proofErr w:type="spellStart"/>
      <w:r w:rsidR="006A152F" w:rsidRPr="006A152F">
        <w:rPr>
          <w:sz w:val="22"/>
          <w:szCs w:val="22"/>
        </w:rPr>
        <w:t>Frideric</w:t>
      </w:r>
      <w:proofErr w:type="spellEnd"/>
      <w:r w:rsidR="006A152F" w:rsidRPr="006A152F">
        <w:rPr>
          <w:sz w:val="22"/>
          <w:szCs w:val="22"/>
        </w:rPr>
        <w:t xml:space="preserve"> Handel</w:t>
      </w:r>
      <w:r w:rsidR="006A152F">
        <w:rPr>
          <w:sz w:val="22"/>
          <w:szCs w:val="22"/>
        </w:rPr>
        <w:t xml:space="preserve">, </w:t>
      </w:r>
      <w:r w:rsidR="006A152F" w:rsidRPr="006A152F">
        <w:rPr>
          <w:i/>
          <w:sz w:val="22"/>
          <w:szCs w:val="22"/>
        </w:rPr>
        <w:t>Symphony No. 2, (The Bear)</w:t>
      </w:r>
      <w:r w:rsidR="006A152F" w:rsidRPr="006A152F">
        <w:rPr>
          <w:sz w:val="22"/>
          <w:szCs w:val="22"/>
        </w:rPr>
        <w:t xml:space="preserve"> by Joseph Haydn</w:t>
      </w:r>
      <w:r w:rsidR="006A152F">
        <w:rPr>
          <w:sz w:val="22"/>
          <w:szCs w:val="22"/>
        </w:rPr>
        <w:t xml:space="preserve">, </w:t>
      </w:r>
      <w:r w:rsidR="006A152F" w:rsidRPr="006A152F">
        <w:rPr>
          <w:i/>
          <w:sz w:val="22"/>
          <w:szCs w:val="22"/>
        </w:rPr>
        <w:t>Creatures of Prometheus Overture</w:t>
      </w:r>
      <w:r w:rsidR="006A152F" w:rsidRPr="006A152F">
        <w:rPr>
          <w:sz w:val="22"/>
          <w:szCs w:val="22"/>
        </w:rPr>
        <w:t xml:space="preserve"> by Ludwig van Beethoven</w:t>
      </w:r>
      <w:r w:rsidR="006A152F">
        <w:rPr>
          <w:sz w:val="22"/>
          <w:szCs w:val="22"/>
        </w:rPr>
        <w:t xml:space="preserve">, </w:t>
      </w:r>
      <w:r w:rsidR="006A152F" w:rsidRPr="006A152F">
        <w:rPr>
          <w:i/>
          <w:sz w:val="22"/>
          <w:szCs w:val="22"/>
        </w:rPr>
        <w:t>Overture to Cinderella</w:t>
      </w:r>
      <w:r w:rsidR="006A152F" w:rsidRPr="006A152F">
        <w:rPr>
          <w:sz w:val="22"/>
          <w:szCs w:val="22"/>
        </w:rPr>
        <w:t xml:space="preserve"> by </w:t>
      </w:r>
      <w:proofErr w:type="spellStart"/>
      <w:r w:rsidR="006A152F" w:rsidRPr="006A152F">
        <w:rPr>
          <w:sz w:val="22"/>
          <w:szCs w:val="22"/>
        </w:rPr>
        <w:t>Gioachino</w:t>
      </w:r>
      <w:proofErr w:type="spellEnd"/>
      <w:r w:rsidR="006A152F" w:rsidRPr="006A152F">
        <w:rPr>
          <w:sz w:val="22"/>
          <w:szCs w:val="22"/>
        </w:rPr>
        <w:t xml:space="preserve"> Antonio Rossini</w:t>
      </w:r>
      <w:r w:rsidR="006A152F">
        <w:rPr>
          <w:sz w:val="22"/>
          <w:szCs w:val="22"/>
        </w:rPr>
        <w:t xml:space="preserve">, </w:t>
      </w:r>
      <w:r w:rsidR="006A152F" w:rsidRPr="00180805">
        <w:rPr>
          <w:i/>
          <w:sz w:val="22"/>
          <w:szCs w:val="22"/>
        </w:rPr>
        <w:t>Chrysanthemums</w:t>
      </w:r>
      <w:r w:rsidR="006A152F" w:rsidRPr="006A152F">
        <w:rPr>
          <w:sz w:val="22"/>
          <w:szCs w:val="22"/>
        </w:rPr>
        <w:t xml:space="preserve"> by Giacomo Puccini</w:t>
      </w:r>
      <w:r w:rsidR="00180805">
        <w:rPr>
          <w:sz w:val="22"/>
          <w:szCs w:val="22"/>
        </w:rPr>
        <w:t xml:space="preserve">, </w:t>
      </w:r>
      <w:r w:rsidR="006A152F" w:rsidRPr="00180805">
        <w:rPr>
          <w:i/>
          <w:sz w:val="22"/>
          <w:szCs w:val="22"/>
        </w:rPr>
        <w:t>The Count's Aria</w:t>
      </w:r>
      <w:r w:rsidR="006A152F" w:rsidRPr="006A152F">
        <w:rPr>
          <w:sz w:val="22"/>
          <w:szCs w:val="22"/>
        </w:rPr>
        <w:t xml:space="preserve"> from </w:t>
      </w:r>
      <w:r w:rsidR="006A152F" w:rsidRPr="00180805">
        <w:rPr>
          <w:i/>
          <w:sz w:val="22"/>
          <w:szCs w:val="22"/>
        </w:rPr>
        <w:t>The Marriage of Figaro</w:t>
      </w:r>
      <w:r w:rsidR="006A152F" w:rsidRPr="006A152F">
        <w:rPr>
          <w:sz w:val="22"/>
          <w:szCs w:val="22"/>
        </w:rPr>
        <w:t xml:space="preserve"> by Wolfgang Amadeus Mozart</w:t>
      </w:r>
      <w:r w:rsidR="00180805">
        <w:rPr>
          <w:sz w:val="22"/>
          <w:szCs w:val="22"/>
        </w:rPr>
        <w:t xml:space="preserve">, and </w:t>
      </w:r>
      <w:r w:rsidR="006E6263" w:rsidRPr="006E6263">
        <w:rPr>
          <w:i/>
          <w:sz w:val="22"/>
          <w:szCs w:val="22"/>
        </w:rPr>
        <w:t xml:space="preserve">Eri </w:t>
      </w:r>
      <w:proofErr w:type="spellStart"/>
      <w:r w:rsidR="006E6263" w:rsidRPr="006E6263">
        <w:rPr>
          <w:i/>
          <w:sz w:val="22"/>
          <w:szCs w:val="22"/>
        </w:rPr>
        <w:t>tu</w:t>
      </w:r>
      <w:proofErr w:type="spellEnd"/>
      <w:r w:rsidR="006E6263" w:rsidRPr="006E6263">
        <w:rPr>
          <w:i/>
          <w:sz w:val="22"/>
          <w:szCs w:val="22"/>
        </w:rPr>
        <w:t xml:space="preserve"> </w:t>
      </w:r>
      <w:r w:rsidR="006E6263" w:rsidRPr="006E6263">
        <w:rPr>
          <w:sz w:val="22"/>
          <w:szCs w:val="22"/>
        </w:rPr>
        <w:t>from</w:t>
      </w:r>
      <w:r w:rsidR="006E6263" w:rsidRPr="006E6263">
        <w:rPr>
          <w:i/>
          <w:sz w:val="22"/>
          <w:szCs w:val="22"/>
        </w:rPr>
        <w:t xml:space="preserve"> Un </w:t>
      </w:r>
      <w:proofErr w:type="spellStart"/>
      <w:r w:rsidR="006E6263" w:rsidRPr="006E6263">
        <w:rPr>
          <w:i/>
          <w:sz w:val="22"/>
          <w:szCs w:val="22"/>
        </w:rPr>
        <w:t>Ballo</w:t>
      </w:r>
      <w:proofErr w:type="spellEnd"/>
      <w:r w:rsidR="006E6263" w:rsidRPr="006E6263">
        <w:rPr>
          <w:i/>
          <w:sz w:val="22"/>
          <w:szCs w:val="22"/>
        </w:rPr>
        <w:t xml:space="preserve"> in Maschera </w:t>
      </w:r>
      <w:r w:rsidR="006E6263" w:rsidRPr="006E6263">
        <w:rPr>
          <w:sz w:val="22"/>
          <w:szCs w:val="22"/>
        </w:rPr>
        <w:t>by</w:t>
      </w:r>
      <w:r w:rsidR="006E6263" w:rsidRPr="006E6263">
        <w:rPr>
          <w:i/>
          <w:sz w:val="22"/>
          <w:szCs w:val="22"/>
        </w:rPr>
        <w:t xml:space="preserve"> </w:t>
      </w:r>
      <w:r w:rsidR="006E6263" w:rsidRPr="006E6263">
        <w:rPr>
          <w:sz w:val="22"/>
          <w:szCs w:val="22"/>
        </w:rPr>
        <w:t>Giuseppe</w:t>
      </w:r>
      <w:r w:rsidR="006E6263" w:rsidRPr="006E6263">
        <w:rPr>
          <w:i/>
          <w:sz w:val="22"/>
          <w:szCs w:val="22"/>
        </w:rPr>
        <w:t xml:space="preserve"> ​</w:t>
      </w:r>
      <w:r w:rsidR="006E6263" w:rsidRPr="006E6263">
        <w:rPr>
          <w:sz w:val="22"/>
          <w:szCs w:val="22"/>
        </w:rPr>
        <w:t>Verdi</w:t>
      </w:r>
      <w:r w:rsidR="006A152F" w:rsidRPr="006A152F">
        <w:rPr>
          <w:sz w:val="22"/>
          <w:szCs w:val="22"/>
        </w:rPr>
        <w:t>.</w:t>
      </w:r>
    </w:p>
    <w:p w14:paraId="45548995" w14:textId="572EE6FA" w:rsidR="00846590" w:rsidRDefault="00846590" w:rsidP="00846590">
      <w:pPr>
        <w:spacing w:line="360" w:lineRule="auto"/>
        <w:ind w:left="-360" w:right="-720"/>
        <w:rPr>
          <w:iCs/>
          <w:sz w:val="22"/>
          <w:szCs w:val="22"/>
        </w:rPr>
      </w:pPr>
    </w:p>
    <w:p w14:paraId="3D5FFA75" w14:textId="738F2110" w:rsidR="00846590" w:rsidRPr="00FE6B54" w:rsidRDefault="00846590" w:rsidP="00846590">
      <w:pPr>
        <w:spacing w:line="360" w:lineRule="auto"/>
        <w:ind w:left="-360" w:right="-720"/>
        <w:rPr>
          <w:iCs/>
          <w:sz w:val="22"/>
          <w:szCs w:val="22"/>
        </w:rPr>
      </w:pPr>
      <w:r>
        <w:rPr>
          <w:iCs/>
          <w:sz w:val="22"/>
          <w:szCs w:val="22"/>
        </w:rPr>
        <w:t>Warren native Brian Keith Johnson will join the Orchestra as guest baritone soloist. Johnson is acclaimed for his many roles in opera and musical theater</w:t>
      </w:r>
      <w:r w:rsidR="00712827">
        <w:rPr>
          <w:iCs/>
          <w:sz w:val="22"/>
          <w:szCs w:val="22"/>
        </w:rPr>
        <w:t xml:space="preserve"> and is a favorite of Orchestra audiences.</w:t>
      </w:r>
    </w:p>
    <w:p w14:paraId="182B797F" w14:textId="77777777" w:rsidR="00E93B95" w:rsidRDefault="00E93B95" w:rsidP="00712827">
      <w:pPr>
        <w:spacing w:line="360" w:lineRule="auto"/>
        <w:ind w:left="-360" w:right="-720"/>
        <w:rPr>
          <w:sz w:val="22"/>
          <w:szCs w:val="22"/>
        </w:rPr>
      </w:pPr>
    </w:p>
    <w:p w14:paraId="403E2A0E" w14:textId="5F8BFE92" w:rsidR="00B87D11" w:rsidRDefault="007927FB" w:rsidP="00B87D11">
      <w:pPr>
        <w:spacing w:line="360" w:lineRule="auto"/>
        <w:ind w:left="-360" w:right="-720"/>
        <w:rPr>
          <w:sz w:val="22"/>
          <w:szCs w:val="22"/>
        </w:rPr>
      </w:pPr>
      <w:r w:rsidRPr="007927FB">
        <w:rPr>
          <w:sz w:val="22"/>
          <w:szCs w:val="22"/>
        </w:rPr>
        <w:t>The Warren Philharmonic Orchestra continues its outreach to area third through eighth grade students by sponsoring an instructional concert for students at Packard Music Hall in Warren on October 26, 2018, at 10 a.m. This live performance encourages students to discover the thrill of classical music and the instruments, performers and composers that enrich our lives.</w:t>
      </w:r>
      <w:r>
        <w:rPr>
          <w:sz w:val="22"/>
          <w:szCs w:val="22"/>
        </w:rPr>
        <w:t xml:space="preserve"> </w:t>
      </w:r>
      <w:r w:rsidRPr="007927FB">
        <w:rPr>
          <w:sz w:val="22"/>
          <w:szCs w:val="22"/>
        </w:rPr>
        <w:t>The concert is free to students from Trumbull-area schools. Reservation details have been sent to building principals. The orchestra will perform excerpts from the fall public concert</w:t>
      </w:r>
      <w:r>
        <w:rPr>
          <w:sz w:val="22"/>
          <w:szCs w:val="22"/>
        </w:rPr>
        <w:t>.</w:t>
      </w:r>
      <w:r w:rsidR="00B87D11">
        <w:rPr>
          <w:sz w:val="22"/>
          <w:szCs w:val="22"/>
        </w:rPr>
        <w:t xml:space="preserve"> Instructional materials are available on the WPO website under the </w:t>
      </w:r>
      <w:r w:rsidR="00B87D11" w:rsidRPr="00B87D11">
        <w:rPr>
          <w:i/>
          <w:sz w:val="22"/>
          <w:szCs w:val="22"/>
        </w:rPr>
        <w:t>2018-2019 Season</w:t>
      </w:r>
      <w:r w:rsidR="00B87D11">
        <w:rPr>
          <w:sz w:val="22"/>
          <w:szCs w:val="22"/>
        </w:rPr>
        <w:t xml:space="preserve"> tab.</w:t>
      </w:r>
      <w:r w:rsidR="00C83C40">
        <w:rPr>
          <w:sz w:val="22"/>
          <w:szCs w:val="22"/>
        </w:rPr>
        <w:t xml:space="preserve"> </w:t>
      </w:r>
      <w:r w:rsidR="0047353D">
        <w:t>The City of Warren Community Development Block Grant, Ohio Arts Council and the Youngstown Warren Regional Chamber of Commerce Foundation provided financial support for this event.</w:t>
      </w:r>
    </w:p>
    <w:p w14:paraId="53F5E8D8" w14:textId="77777777" w:rsidR="00B87D11" w:rsidRDefault="00B87D11" w:rsidP="00B87D11">
      <w:pPr>
        <w:spacing w:line="360" w:lineRule="auto"/>
        <w:ind w:left="-360" w:right="-720"/>
        <w:rPr>
          <w:sz w:val="22"/>
          <w:szCs w:val="22"/>
        </w:rPr>
      </w:pPr>
    </w:p>
    <w:p w14:paraId="57AE6847" w14:textId="44504E2F" w:rsidR="00712827" w:rsidRDefault="00B87D11" w:rsidP="00600F77">
      <w:pPr>
        <w:spacing w:line="360" w:lineRule="auto"/>
        <w:ind w:left="-360" w:right="-720"/>
        <w:rPr>
          <w:sz w:val="22"/>
          <w:szCs w:val="22"/>
        </w:rPr>
      </w:pPr>
      <w:r>
        <w:rPr>
          <w:sz w:val="22"/>
          <w:szCs w:val="22"/>
        </w:rPr>
        <w:t xml:space="preserve">Applications are now being taken for the </w:t>
      </w:r>
      <w:r w:rsidRPr="00B87D11">
        <w:rPr>
          <w:sz w:val="22"/>
          <w:szCs w:val="22"/>
        </w:rPr>
        <w:t xml:space="preserve">Orchestra's </w:t>
      </w:r>
      <w:r w:rsidRPr="00C372E3">
        <w:rPr>
          <w:i/>
          <w:sz w:val="22"/>
          <w:szCs w:val="22"/>
        </w:rPr>
        <w:t>Strings of Joy</w:t>
      </w:r>
      <w:r w:rsidRPr="00B87D11">
        <w:rPr>
          <w:sz w:val="22"/>
          <w:szCs w:val="22"/>
        </w:rPr>
        <w:t xml:space="preserve"> program</w:t>
      </w:r>
      <w:r>
        <w:rPr>
          <w:sz w:val="22"/>
          <w:szCs w:val="22"/>
        </w:rPr>
        <w:t>, that</w:t>
      </w:r>
      <w:r w:rsidRPr="00B87D11">
        <w:rPr>
          <w:sz w:val="22"/>
          <w:szCs w:val="22"/>
        </w:rPr>
        <w:t xml:space="preserve"> provides free violin lessons to selected Trumbull County students in grades three through seven. The next class will begin their lessons in January 2019. </w:t>
      </w:r>
      <w:r>
        <w:rPr>
          <w:sz w:val="22"/>
          <w:szCs w:val="22"/>
        </w:rPr>
        <w:t xml:space="preserve">In addition to the free </w:t>
      </w:r>
      <w:r w:rsidR="00600F77">
        <w:rPr>
          <w:sz w:val="22"/>
          <w:szCs w:val="22"/>
        </w:rPr>
        <w:t xml:space="preserve">weekly </w:t>
      </w:r>
      <w:r>
        <w:rPr>
          <w:sz w:val="22"/>
          <w:szCs w:val="22"/>
        </w:rPr>
        <w:t>lessons, the Orchestra loans each student an age-appropriate violin and</w:t>
      </w:r>
      <w:r w:rsidR="00600F77">
        <w:rPr>
          <w:sz w:val="22"/>
          <w:szCs w:val="22"/>
        </w:rPr>
        <w:t xml:space="preserve"> provides</w:t>
      </w:r>
      <w:r>
        <w:rPr>
          <w:sz w:val="22"/>
          <w:szCs w:val="22"/>
        </w:rPr>
        <w:t xml:space="preserve"> </w:t>
      </w:r>
      <w:r>
        <w:rPr>
          <w:sz w:val="22"/>
          <w:szCs w:val="22"/>
        </w:rPr>
        <w:lastRenderedPageBreak/>
        <w:t xml:space="preserve">printed music at </w:t>
      </w:r>
      <w:r w:rsidR="00C372E3">
        <w:rPr>
          <w:sz w:val="22"/>
          <w:szCs w:val="22"/>
        </w:rPr>
        <w:t>n</w:t>
      </w:r>
      <w:r>
        <w:rPr>
          <w:sz w:val="22"/>
          <w:szCs w:val="22"/>
        </w:rPr>
        <w:t xml:space="preserve">o cost. </w:t>
      </w:r>
      <w:r w:rsidRPr="00B87D11">
        <w:rPr>
          <w:sz w:val="22"/>
          <w:szCs w:val="22"/>
        </w:rPr>
        <w:t>Instructors are qualified musicians who are paid under a separate fund consisting of grants from the Youngstown/Warren Regional Chamber Foundation, other community organizations and individual donations.</w:t>
      </w:r>
      <w:r w:rsidR="00600F77">
        <w:rPr>
          <w:sz w:val="22"/>
          <w:szCs w:val="22"/>
        </w:rPr>
        <w:t xml:space="preserve"> </w:t>
      </w:r>
      <w:r>
        <w:rPr>
          <w:sz w:val="22"/>
          <w:szCs w:val="22"/>
        </w:rPr>
        <w:t>Details and application forms</w:t>
      </w:r>
      <w:r w:rsidRPr="00B87D11">
        <w:rPr>
          <w:sz w:val="22"/>
          <w:szCs w:val="22"/>
        </w:rPr>
        <w:t xml:space="preserve"> </w:t>
      </w:r>
      <w:r>
        <w:rPr>
          <w:sz w:val="22"/>
          <w:szCs w:val="22"/>
        </w:rPr>
        <w:t xml:space="preserve">are available on the WPO website under the </w:t>
      </w:r>
      <w:r w:rsidRPr="00B87D11">
        <w:rPr>
          <w:i/>
          <w:sz w:val="22"/>
          <w:szCs w:val="22"/>
        </w:rPr>
        <w:t>2018-2019 Season</w:t>
      </w:r>
      <w:r>
        <w:rPr>
          <w:sz w:val="22"/>
          <w:szCs w:val="22"/>
        </w:rPr>
        <w:t xml:space="preserve"> tab. </w:t>
      </w:r>
      <w:r w:rsidRPr="00B87D11">
        <w:rPr>
          <w:sz w:val="22"/>
          <w:szCs w:val="22"/>
        </w:rPr>
        <w:t>Applications for this class are due by December 3, 2018.</w:t>
      </w:r>
    </w:p>
    <w:p w14:paraId="4489ACEC" w14:textId="70BBB572" w:rsidR="00B87D11" w:rsidRDefault="00B87D11" w:rsidP="00B87D11">
      <w:pPr>
        <w:spacing w:line="360" w:lineRule="auto"/>
        <w:ind w:left="-360" w:right="-720"/>
        <w:rPr>
          <w:sz w:val="22"/>
          <w:szCs w:val="22"/>
        </w:rPr>
      </w:pPr>
    </w:p>
    <w:p w14:paraId="6C2CBCD7" w14:textId="5C0A43A6" w:rsidR="00B87D11" w:rsidRDefault="00B87D11" w:rsidP="00B87D11">
      <w:pPr>
        <w:spacing w:line="360" w:lineRule="auto"/>
        <w:ind w:left="-360" w:right="-720"/>
        <w:rPr>
          <w:sz w:val="22"/>
          <w:szCs w:val="22"/>
        </w:rPr>
      </w:pPr>
      <w:r>
        <w:rPr>
          <w:sz w:val="22"/>
          <w:szCs w:val="22"/>
        </w:rPr>
        <w:t xml:space="preserve">The Orchestra’s </w:t>
      </w:r>
      <w:r w:rsidRPr="00853426">
        <w:rPr>
          <w:i/>
          <w:sz w:val="22"/>
          <w:szCs w:val="22"/>
        </w:rPr>
        <w:t>Art in Music Contest</w:t>
      </w:r>
      <w:r>
        <w:rPr>
          <w:sz w:val="22"/>
          <w:szCs w:val="22"/>
        </w:rPr>
        <w:t xml:space="preserve"> will be held prior to the April 2019 public concert.</w:t>
      </w:r>
    </w:p>
    <w:p w14:paraId="245D3B5B" w14:textId="77777777" w:rsidR="00712827" w:rsidRDefault="00712827" w:rsidP="00712827">
      <w:pPr>
        <w:spacing w:line="360" w:lineRule="auto"/>
        <w:ind w:left="-360" w:right="-720"/>
        <w:rPr>
          <w:sz w:val="22"/>
          <w:szCs w:val="22"/>
        </w:rPr>
      </w:pPr>
    </w:p>
    <w:p w14:paraId="5060BE24" w14:textId="085EACCF" w:rsidR="002016CE" w:rsidRDefault="002016CE" w:rsidP="002016CE">
      <w:pPr>
        <w:spacing w:line="360" w:lineRule="auto"/>
        <w:ind w:left="-360" w:right="-720"/>
        <w:rPr>
          <w:sz w:val="22"/>
          <w:szCs w:val="22"/>
        </w:rPr>
      </w:pPr>
      <w:r>
        <w:rPr>
          <w:sz w:val="22"/>
          <w:szCs w:val="22"/>
        </w:rPr>
        <w:t xml:space="preserve">Tickets for the </w:t>
      </w:r>
      <w:r w:rsidR="00B87D11">
        <w:rPr>
          <w:sz w:val="22"/>
          <w:szCs w:val="22"/>
        </w:rPr>
        <w:t>October</w:t>
      </w:r>
      <w:r>
        <w:rPr>
          <w:sz w:val="22"/>
          <w:szCs w:val="22"/>
        </w:rPr>
        <w:t xml:space="preserve"> conce</w:t>
      </w:r>
      <w:r w:rsidR="00C30B42">
        <w:rPr>
          <w:sz w:val="22"/>
          <w:szCs w:val="22"/>
        </w:rPr>
        <w:t>rt can be purchased at the door; adults $25, students $15.</w:t>
      </w:r>
      <w:r>
        <w:rPr>
          <w:sz w:val="22"/>
          <w:szCs w:val="22"/>
        </w:rPr>
        <w:t xml:space="preserve"> </w:t>
      </w:r>
      <w:r w:rsidRPr="00D5500E">
        <w:rPr>
          <w:sz w:val="22"/>
          <w:szCs w:val="22"/>
        </w:rPr>
        <w:t>Children under the age of 13 are admitted free</w:t>
      </w:r>
      <w:r>
        <w:rPr>
          <w:sz w:val="22"/>
          <w:szCs w:val="22"/>
        </w:rPr>
        <w:t xml:space="preserve">, with parent or guardian. </w:t>
      </w:r>
      <w:r w:rsidR="000F00DB">
        <w:rPr>
          <w:sz w:val="22"/>
          <w:szCs w:val="22"/>
        </w:rPr>
        <w:t>A season subscription campaign for both 201</w:t>
      </w:r>
      <w:r w:rsidR="00B87D11">
        <w:rPr>
          <w:sz w:val="22"/>
          <w:szCs w:val="22"/>
        </w:rPr>
        <w:t>8</w:t>
      </w:r>
      <w:r w:rsidR="000F00DB">
        <w:rPr>
          <w:sz w:val="22"/>
          <w:szCs w:val="22"/>
        </w:rPr>
        <w:t>-201</w:t>
      </w:r>
      <w:r w:rsidR="00B87D11">
        <w:rPr>
          <w:sz w:val="22"/>
          <w:szCs w:val="22"/>
        </w:rPr>
        <w:t>9</w:t>
      </w:r>
      <w:r w:rsidR="000F00DB">
        <w:rPr>
          <w:sz w:val="22"/>
          <w:szCs w:val="22"/>
        </w:rPr>
        <w:t xml:space="preserve"> concerts is now underway. </w:t>
      </w:r>
      <w:r>
        <w:rPr>
          <w:sz w:val="22"/>
          <w:szCs w:val="22"/>
        </w:rPr>
        <w:t>For more information abo</w:t>
      </w:r>
      <w:r w:rsidR="00524CAE">
        <w:rPr>
          <w:sz w:val="22"/>
          <w:szCs w:val="22"/>
        </w:rPr>
        <w:t>ut the concert</w:t>
      </w:r>
      <w:r w:rsidR="000F00DB">
        <w:rPr>
          <w:sz w:val="22"/>
          <w:szCs w:val="22"/>
        </w:rPr>
        <w:t>s</w:t>
      </w:r>
      <w:r w:rsidR="00524CAE">
        <w:rPr>
          <w:sz w:val="22"/>
          <w:szCs w:val="22"/>
        </w:rPr>
        <w:t xml:space="preserve"> or any of our youth outreach programs</w:t>
      </w:r>
      <w:r>
        <w:rPr>
          <w:sz w:val="22"/>
          <w:szCs w:val="22"/>
        </w:rPr>
        <w:t xml:space="preserve">, contact the Philharmonic office at </w:t>
      </w:r>
      <w:r w:rsidRPr="00C212B8">
        <w:rPr>
          <w:sz w:val="22"/>
          <w:szCs w:val="22"/>
        </w:rPr>
        <w:t>330</w:t>
      </w:r>
      <w:r>
        <w:rPr>
          <w:sz w:val="22"/>
          <w:szCs w:val="22"/>
        </w:rPr>
        <w:t xml:space="preserve">-399-3606 or email </w:t>
      </w:r>
      <w:hyperlink r:id="rId9" w:history="1">
        <w:r w:rsidRPr="00631D42">
          <w:rPr>
            <w:rStyle w:val="Hyperlink"/>
            <w:sz w:val="22"/>
            <w:szCs w:val="22"/>
          </w:rPr>
          <w:t>warren.philharmonic@gmail.com</w:t>
        </w:r>
      </w:hyperlink>
      <w:r>
        <w:rPr>
          <w:sz w:val="22"/>
          <w:szCs w:val="22"/>
        </w:rPr>
        <w:t xml:space="preserve">. Facebook: </w:t>
      </w:r>
      <w:r w:rsidRPr="006A0136">
        <w:rPr>
          <w:sz w:val="22"/>
          <w:szCs w:val="22"/>
        </w:rPr>
        <w:t>Warren Philharmonic Orchestra</w:t>
      </w:r>
      <w:r>
        <w:rPr>
          <w:sz w:val="22"/>
          <w:szCs w:val="22"/>
        </w:rPr>
        <w:t xml:space="preserve">. Website: </w:t>
      </w:r>
      <w:hyperlink r:id="rId10" w:history="1">
        <w:r w:rsidRPr="00631D42">
          <w:rPr>
            <w:rStyle w:val="Hyperlink"/>
            <w:sz w:val="22"/>
            <w:szCs w:val="22"/>
          </w:rPr>
          <w:t>http://www.warrenphilharmonic.org/</w:t>
        </w:r>
      </w:hyperlink>
    </w:p>
    <w:p w14:paraId="2A6B484A" w14:textId="77777777" w:rsidR="002016CE" w:rsidRDefault="002016CE" w:rsidP="002016CE">
      <w:pPr>
        <w:spacing w:line="360" w:lineRule="auto"/>
        <w:ind w:left="-360" w:right="-720"/>
        <w:rPr>
          <w:sz w:val="22"/>
          <w:szCs w:val="22"/>
        </w:rPr>
      </w:pPr>
    </w:p>
    <w:p w14:paraId="70C11738" w14:textId="77777777" w:rsidR="002016CE" w:rsidRPr="003545F1" w:rsidRDefault="002016CE" w:rsidP="002016CE">
      <w:pPr>
        <w:spacing w:line="360" w:lineRule="auto"/>
        <w:ind w:left="-360" w:right="-720"/>
        <w:jc w:val="center"/>
        <w:rPr>
          <w:sz w:val="22"/>
          <w:szCs w:val="22"/>
        </w:rPr>
      </w:pPr>
      <w:r>
        <w:rPr>
          <w:sz w:val="22"/>
          <w:szCs w:val="22"/>
        </w:rPr>
        <w:t># # #</w:t>
      </w:r>
    </w:p>
    <w:sectPr w:rsidR="002016CE" w:rsidRPr="003545F1" w:rsidSect="002016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FF0B" w14:textId="77777777" w:rsidR="00E22337" w:rsidRDefault="00E22337">
      <w:r>
        <w:separator/>
      </w:r>
    </w:p>
  </w:endnote>
  <w:endnote w:type="continuationSeparator" w:id="0">
    <w:p w14:paraId="3225A1F1" w14:textId="77777777" w:rsidR="00E22337" w:rsidRDefault="00E2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Garamon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0F6F" w14:textId="004B6FBF" w:rsidR="00712827" w:rsidRPr="00042F97" w:rsidRDefault="00712827">
    <w:pPr>
      <w:pStyle w:val="Footer"/>
      <w:rPr>
        <w:b/>
        <w:sz w:val="20"/>
        <w:szCs w:val="20"/>
      </w:rPr>
    </w:pPr>
    <w:r w:rsidRPr="00042F97">
      <w:rPr>
        <w:b/>
        <w:sz w:val="20"/>
        <w:szCs w:val="20"/>
      </w:rPr>
      <w:t xml:space="preserve">Page </w:t>
    </w:r>
    <w:r w:rsidRPr="00042F97">
      <w:rPr>
        <w:rStyle w:val="PageNumber"/>
        <w:b/>
        <w:sz w:val="20"/>
        <w:szCs w:val="20"/>
      </w:rPr>
      <w:fldChar w:fldCharType="begin"/>
    </w:r>
    <w:r w:rsidRPr="00042F97">
      <w:rPr>
        <w:rStyle w:val="PageNumber"/>
        <w:b/>
        <w:sz w:val="20"/>
        <w:szCs w:val="20"/>
      </w:rPr>
      <w:instrText xml:space="preserve"> PAGE </w:instrText>
    </w:r>
    <w:r w:rsidRPr="00042F97">
      <w:rPr>
        <w:rStyle w:val="PageNumber"/>
        <w:b/>
        <w:sz w:val="20"/>
        <w:szCs w:val="20"/>
      </w:rPr>
      <w:fldChar w:fldCharType="separate"/>
    </w:r>
    <w:r>
      <w:rPr>
        <w:rStyle w:val="PageNumber"/>
        <w:b/>
        <w:noProof/>
        <w:sz w:val="20"/>
        <w:szCs w:val="20"/>
      </w:rPr>
      <w:t>2</w:t>
    </w:r>
    <w:r w:rsidRPr="00042F97">
      <w:rPr>
        <w:rStyle w:val="PageNumber"/>
        <w:b/>
        <w:sz w:val="20"/>
        <w:szCs w:val="20"/>
      </w:rPr>
      <w:fldChar w:fldCharType="end"/>
    </w:r>
    <w:r w:rsidRPr="00042F97">
      <w:rPr>
        <w:rStyle w:val="PageNumber"/>
        <w:b/>
        <w:sz w:val="20"/>
        <w:szCs w:val="20"/>
      </w:rPr>
      <w:t xml:space="preserve"> of </w:t>
    </w:r>
    <w:r w:rsidRPr="00042F97">
      <w:rPr>
        <w:rStyle w:val="PageNumber"/>
        <w:b/>
        <w:sz w:val="20"/>
        <w:szCs w:val="20"/>
      </w:rPr>
      <w:fldChar w:fldCharType="begin"/>
    </w:r>
    <w:r w:rsidRPr="00042F97">
      <w:rPr>
        <w:rStyle w:val="PageNumber"/>
        <w:b/>
        <w:sz w:val="20"/>
        <w:szCs w:val="20"/>
      </w:rPr>
      <w:instrText xml:space="preserve"> NUMPAGES </w:instrText>
    </w:r>
    <w:r w:rsidRPr="00042F97">
      <w:rPr>
        <w:rStyle w:val="PageNumber"/>
        <w:b/>
        <w:sz w:val="20"/>
        <w:szCs w:val="20"/>
      </w:rPr>
      <w:fldChar w:fldCharType="separate"/>
    </w:r>
    <w:r>
      <w:rPr>
        <w:rStyle w:val="PageNumber"/>
        <w:b/>
        <w:noProof/>
        <w:sz w:val="20"/>
        <w:szCs w:val="20"/>
      </w:rPr>
      <w:t>2</w:t>
    </w:r>
    <w:r w:rsidRPr="00042F97">
      <w:rPr>
        <w:rStyle w:val="PageNumber"/>
        <w:b/>
        <w:sz w:val="20"/>
        <w:szCs w:val="20"/>
      </w:rPr>
      <w:fldChar w:fldCharType="end"/>
    </w:r>
    <w:r w:rsidRPr="00042F97">
      <w:rPr>
        <w:rStyle w:val="PageNumber"/>
        <w:b/>
        <w:sz w:val="20"/>
        <w:szCs w:val="20"/>
      </w:rPr>
      <w:tab/>
    </w:r>
    <w:r w:rsidRPr="00042F97">
      <w:rPr>
        <w:rStyle w:val="PageNumber"/>
        <w:b/>
        <w:sz w:val="20"/>
        <w:szCs w:val="20"/>
      </w:rPr>
      <w:tab/>
    </w:r>
    <w:r w:rsidR="00600F77">
      <w:rPr>
        <w:rStyle w:val="PageNumber"/>
        <w:b/>
        <w:sz w:val="20"/>
        <w:szCs w:val="20"/>
      </w:rPr>
      <w:t xml:space="preserve">October </w:t>
    </w:r>
    <w:r w:rsidR="006E6263">
      <w:rPr>
        <w:rStyle w:val="PageNumber"/>
        <w:b/>
        <w:sz w:val="20"/>
        <w:szCs w:val="20"/>
      </w:rPr>
      <w:t>11</w:t>
    </w:r>
    <w:r w:rsidR="00600F77">
      <w:rPr>
        <w:rStyle w:val="PageNumber"/>
        <w:b/>
        <w:sz w:val="20"/>
        <w:szCs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370BF" w14:textId="77777777" w:rsidR="00E22337" w:rsidRDefault="00E22337">
      <w:r>
        <w:separator/>
      </w:r>
    </w:p>
  </w:footnote>
  <w:footnote w:type="continuationSeparator" w:id="0">
    <w:p w14:paraId="7513F8CF" w14:textId="77777777" w:rsidR="00E22337" w:rsidRDefault="00E22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45C9B"/>
    <w:multiLevelType w:val="multilevel"/>
    <w:tmpl w:val="F6E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37E86"/>
    <w:multiLevelType w:val="multilevel"/>
    <w:tmpl w:val="4AB8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32"/>
    <w:rsid w:val="00055040"/>
    <w:rsid w:val="000C7F4C"/>
    <w:rsid w:val="000F00DB"/>
    <w:rsid w:val="00176AC5"/>
    <w:rsid w:val="00180805"/>
    <w:rsid w:val="001D33ED"/>
    <w:rsid w:val="002016CE"/>
    <w:rsid w:val="00231204"/>
    <w:rsid w:val="002340B6"/>
    <w:rsid w:val="00272E17"/>
    <w:rsid w:val="002A5ED8"/>
    <w:rsid w:val="003567B4"/>
    <w:rsid w:val="00385893"/>
    <w:rsid w:val="00457324"/>
    <w:rsid w:val="0047353D"/>
    <w:rsid w:val="00486E3A"/>
    <w:rsid w:val="004B3732"/>
    <w:rsid w:val="00524CAE"/>
    <w:rsid w:val="00591596"/>
    <w:rsid w:val="005F40F8"/>
    <w:rsid w:val="00600F77"/>
    <w:rsid w:val="006A152F"/>
    <w:rsid w:val="006E6263"/>
    <w:rsid w:val="00705B00"/>
    <w:rsid w:val="00712827"/>
    <w:rsid w:val="007468D9"/>
    <w:rsid w:val="007927FB"/>
    <w:rsid w:val="007C4AC9"/>
    <w:rsid w:val="007D24E4"/>
    <w:rsid w:val="00805A0F"/>
    <w:rsid w:val="0084095E"/>
    <w:rsid w:val="00846590"/>
    <w:rsid w:val="00853426"/>
    <w:rsid w:val="0086040F"/>
    <w:rsid w:val="008E1815"/>
    <w:rsid w:val="0091177B"/>
    <w:rsid w:val="009E5B4F"/>
    <w:rsid w:val="00A04C64"/>
    <w:rsid w:val="00AC24EC"/>
    <w:rsid w:val="00B8253B"/>
    <w:rsid w:val="00B87D11"/>
    <w:rsid w:val="00BD10BF"/>
    <w:rsid w:val="00BD7F7C"/>
    <w:rsid w:val="00C30B42"/>
    <w:rsid w:val="00C372E3"/>
    <w:rsid w:val="00C42DF7"/>
    <w:rsid w:val="00C464B7"/>
    <w:rsid w:val="00C83C40"/>
    <w:rsid w:val="00D507DC"/>
    <w:rsid w:val="00D742E2"/>
    <w:rsid w:val="00D8292F"/>
    <w:rsid w:val="00E22337"/>
    <w:rsid w:val="00E4340B"/>
    <w:rsid w:val="00E51B9D"/>
    <w:rsid w:val="00E93B95"/>
    <w:rsid w:val="00F1595A"/>
    <w:rsid w:val="00F53BC4"/>
    <w:rsid w:val="00FB7278"/>
    <w:rsid w:val="00FC634B"/>
    <w:rsid w:val="00FE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00075"/>
  <w15:chartTrackingRefBased/>
  <w15:docId w15:val="{80B7BF36-6BF1-4D0C-8663-01412E5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2B8"/>
    <w:rPr>
      <w:color w:val="0000FF"/>
      <w:u w:val="single"/>
    </w:rPr>
  </w:style>
  <w:style w:type="paragraph" w:styleId="Header">
    <w:name w:val="header"/>
    <w:basedOn w:val="Normal"/>
    <w:link w:val="HeaderChar"/>
    <w:uiPriority w:val="99"/>
    <w:rsid w:val="00042F97"/>
    <w:pPr>
      <w:tabs>
        <w:tab w:val="center" w:pos="4320"/>
        <w:tab w:val="right" w:pos="8640"/>
      </w:tabs>
    </w:pPr>
    <w:rPr>
      <w:lang w:val="x-none"/>
    </w:rPr>
  </w:style>
  <w:style w:type="paragraph" w:styleId="Footer">
    <w:name w:val="footer"/>
    <w:basedOn w:val="Normal"/>
    <w:rsid w:val="00042F97"/>
    <w:pPr>
      <w:tabs>
        <w:tab w:val="center" w:pos="4320"/>
        <w:tab w:val="right" w:pos="8640"/>
      </w:tabs>
    </w:pPr>
  </w:style>
  <w:style w:type="character" w:styleId="PageNumber">
    <w:name w:val="page number"/>
    <w:basedOn w:val="DefaultParagraphFont"/>
    <w:rsid w:val="00042F97"/>
  </w:style>
  <w:style w:type="paragraph" w:customStyle="1" w:styleId="Default">
    <w:name w:val="Default"/>
    <w:rsid w:val="00110179"/>
    <w:pPr>
      <w:widowControl w:val="0"/>
      <w:autoSpaceDE w:val="0"/>
      <w:autoSpaceDN w:val="0"/>
      <w:adjustRightInd w:val="0"/>
    </w:pPr>
    <w:rPr>
      <w:rFonts w:ascii="AGaramond" w:eastAsia="Times New Roman" w:hAnsi="AGaramond" w:cs="AGaramond"/>
      <w:color w:val="000000"/>
      <w:sz w:val="24"/>
      <w:szCs w:val="24"/>
    </w:rPr>
  </w:style>
  <w:style w:type="paragraph" w:styleId="BalloonText">
    <w:name w:val="Balloon Text"/>
    <w:basedOn w:val="Normal"/>
    <w:link w:val="BalloonTextChar"/>
    <w:uiPriority w:val="99"/>
    <w:semiHidden/>
    <w:unhideWhenUsed/>
    <w:rsid w:val="007374B4"/>
    <w:rPr>
      <w:rFonts w:ascii="Tahoma" w:hAnsi="Tahoma"/>
      <w:sz w:val="16"/>
      <w:szCs w:val="16"/>
      <w:lang w:val="x-none"/>
    </w:rPr>
  </w:style>
  <w:style w:type="character" w:customStyle="1" w:styleId="BalloonTextChar">
    <w:name w:val="Balloon Text Char"/>
    <w:link w:val="BalloonText"/>
    <w:uiPriority w:val="99"/>
    <w:semiHidden/>
    <w:rsid w:val="007374B4"/>
    <w:rPr>
      <w:rFonts w:ascii="Tahoma" w:hAnsi="Tahoma" w:cs="Tahoma"/>
      <w:sz w:val="16"/>
      <w:szCs w:val="16"/>
      <w:lang w:eastAsia="ja-JP"/>
    </w:rPr>
  </w:style>
  <w:style w:type="character" w:customStyle="1" w:styleId="HeaderChar">
    <w:name w:val="Header Char"/>
    <w:link w:val="Header"/>
    <w:uiPriority w:val="99"/>
    <w:rsid w:val="00D802EE"/>
    <w:rPr>
      <w:sz w:val="24"/>
      <w:szCs w:val="24"/>
      <w:lang w:eastAsia="ja-JP"/>
    </w:rPr>
  </w:style>
  <w:style w:type="character" w:styleId="Emphasis">
    <w:name w:val="Emphasis"/>
    <w:uiPriority w:val="20"/>
    <w:qFormat/>
    <w:rsid w:val="006A1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1135">
      <w:bodyDiv w:val="1"/>
      <w:marLeft w:val="0"/>
      <w:marRight w:val="0"/>
      <w:marTop w:val="0"/>
      <w:marBottom w:val="0"/>
      <w:divBdr>
        <w:top w:val="none" w:sz="0" w:space="0" w:color="auto"/>
        <w:left w:val="none" w:sz="0" w:space="0" w:color="auto"/>
        <w:bottom w:val="none" w:sz="0" w:space="0" w:color="auto"/>
        <w:right w:val="none" w:sz="0" w:space="0" w:color="auto"/>
      </w:divBdr>
    </w:div>
    <w:div w:id="189757094">
      <w:bodyDiv w:val="1"/>
      <w:marLeft w:val="0"/>
      <w:marRight w:val="0"/>
      <w:marTop w:val="0"/>
      <w:marBottom w:val="0"/>
      <w:divBdr>
        <w:top w:val="none" w:sz="0" w:space="0" w:color="auto"/>
        <w:left w:val="none" w:sz="0" w:space="0" w:color="auto"/>
        <w:bottom w:val="none" w:sz="0" w:space="0" w:color="auto"/>
        <w:right w:val="none" w:sz="0" w:space="0" w:color="auto"/>
      </w:divBdr>
    </w:div>
    <w:div w:id="622158341">
      <w:bodyDiv w:val="1"/>
      <w:marLeft w:val="0"/>
      <w:marRight w:val="0"/>
      <w:marTop w:val="0"/>
      <w:marBottom w:val="0"/>
      <w:divBdr>
        <w:top w:val="none" w:sz="0" w:space="0" w:color="auto"/>
        <w:left w:val="none" w:sz="0" w:space="0" w:color="auto"/>
        <w:bottom w:val="none" w:sz="0" w:space="0" w:color="auto"/>
        <w:right w:val="none" w:sz="0" w:space="0" w:color="auto"/>
      </w:divBdr>
    </w:div>
    <w:div w:id="963077164">
      <w:bodyDiv w:val="1"/>
      <w:marLeft w:val="0"/>
      <w:marRight w:val="0"/>
      <w:marTop w:val="0"/>
      <w:marBottom w:val="0"/>
      <w:divBdr>
        <w:top w:val="none" w:sz="0" w:space="0" w:color="auto"/>
        <w:left w:val="none" w:sz="0" w:space="0" w:color="auto"/>
        <w:bottom w:val="none" w:sz="0" w:space="0" w:color="auto"/>
        <w:right w:val="none" w:sz="0" w:space="0" w:color="auto"/>
      </w:divBdr>
    </w:div>
    <w:div w:id="1253316765">
      <w:bodyDiv w:val="1"/>
      <w:marLeft w:val="0"/>
      <w:marRight w:val="0"/>
      <w:marTop w:val="0"/>
      <w:marBottom w:val="0"/>
      <w:divBdr>
        <w:top w:val="none" w:sz="0" w:space="0" w:color="auto"/>
        <w:left w:val="none" w:sz="0" w:space="0" w:color="auto"/>
        <w:bottom w:val="none" w:sz="0" w:space="0" w:color="auto"/>
        <w:right w:val="none" w:sz="0" w:space="0" w:color="auto"/>
      </w:divBdr>
    </w:div>
    <w:div w:id="1284772297">
      <w:bodyDiv w:val="1"/>
      <w:marLeft w:val="0"/>
      <w:marRight w:val="0"/>
      <w:marTop w:val="0"/>
      <w:marBottom w:val="0"/>
      <w:divBdr>
        <w:top w:val="none" w:sz="0" w:space="0" w:color="auto"/>
        <w:left w:val="none" w:sz="0" w:space="0" w:color="auto"/>
        <w:bottom w:val="none" w:sz="0" w:space="0" w:color="auto"/>
        <w:right w:val="none" w:sz="0" w:space="0" w:color="auto"/>
      </w:divBdr>
    </w:div>
    <w:div w:id="1417482054">
      <w:bodyDiv w:val="1"/>
      <w:marLeft w:val="0"/>
      <w:marRight w:val="0"/>
      <w:marTop w:val="0"/>
      <w:marBottom w:val="0"/>
      <w:divBdr>
        <w:top w:val="none" w:sz="0" w:space="0" w:color="auto"/>
        <w:left w:val="none" w:sz="0" w:space="0" w:color="auto"/>
        <w:bottom w:val="none" w:sz="0" w:space="0" w:color="auto"/>
        <w:right w:val="none" w:sz="0" w:space="0" w:color="auto"/>
      </w:divBdr>
    </w:div>
    <w:div w:id="1467308620">
      <w:bodyDiv w:val="1"/>
      <w:marLeft w:val="0"/>
      <w:marRight w:val="0"/>
      <w:marTop w:val="0"/>
      <w:marBottom w:val="0"/>
      <w:divBdr>
        <w:top w:val="none" w:sz="0" w:space="0" w:color="auto"/>
        <w:left w:val="none" w:sz="0" w:space="0" w:color="auto"/>
        <w:bottom w:val="none" w:sz="0" w:space="0" w:color="auto"/>
        <w:right w:val="none" w:sz="0" w:space="0" w:color="auto"/>
      </w:divBdr>
    </w:div>
    <w:div w:id="1490319632">
      <w:bodyDiv w:val="1"/>
      <w:marLeft w:val="0"/>
      <w:marRight w:val="0"/>
      <w:marTop w:val="0"/>
      <w:marBottom w:val="0"/>
      <w:divBdr>
        <w:top w:val="none" w:sz="0" w:space="0" w:color="auto"/>
        <w:left w:val="none" w:sz="0" w:space="0" w:color="auto"/>
        <w:bottom w:val="none" w:sz="0" w:space="0" w:color="auto"/>
        <w:right w:val="none" w:sz="0" w:space="0" w:color="auto"/>
      </w:divBdr>
    </w:div>
    <w:div w:id="1607814228">
      <w:bodyDiv w:val="1"/>
      <w:marLeft w:val="0"/>
      <w:marRight w:val="0"/>
      <w:marTop w:val="0"/>
      <w:marBottom w:val="0"/>
      <w:divBdr>
        <w:top w:val="none" w:sz="0" w:space="0" w:color="auto"/>
        <w:left w:val="none" w:sz="0" w:space="0" w:color="auto"/>
        <w:bottom w:val="none" w:sz="0" w:space="0" w:color="auto"/>
        <w:right w:val="none" w:sz="0" w:space="0" w:color="auto"/>
      </w:divBdr>
    </w:div>
    <w:div w:id="1747191487">
      <w:bodyDiv w:val="1"/>
      <w:marLeft w:val="0"/>
      <w:marRight w:val="0"/>
      <w:marTop w:val="0"/>
      <w:marBottom w:val="0"/>
      <w:divBdr>
        <w:top w:val="none" w:sz="0" w:space="0" w:color="auto"/>
        <w:left w:val="none" w:sz="0" w:space="0" w:color="auto"/>
        <w:bottom w:val="none" w:sz="0" w:space="0" w:color="auto"/>
        <w:right w:val="none" w:sz="0" w:space="0" w:color="auto"/>
      </w:divBdr>
    </w:div>
    <w:div w:id="1822966429">
      <w:bodyDiv w:val="1"/>
      <w:marLeft w:val="0"/>
      <w:marRight w:val="0"/>
      <w:marTop w:val="0"/>
      <w:marBottom w:val="0"/>
      <w:divBdr>
        <w:top w:val="none" w:sz="0" w:space="0" w:color="auto"/>
        <w:left w:val="none" w:sz="0" w:space="0" w:color="auto"/>
        <w:bottom w:val="none" w:sz="0" w:space="0" w:color="auto"/>
        <w:right w:val="none" w:sz="0" w:space="0" w:color="auto"/>
      </w:divBdr>
    </w:div>
    <w:div w:id="1828352066">
      <w:bodyDiv w:val="1"/>
      <w:marLeft w:val="0"/>
      <w:marRight w:val="0"/>
      <w:marTop w:val="0"/>
      <w:marBottom w:val="0"/>
      <w:divBdr>
        <w:top w:val="none" w:sz="0" w:space="0" w:color="auto"/>
        <w:left w:val="none" w:sz="0" w:space="0" w:color="auto"/>
        <w:bottom w:val="none" w:sz="0" w:space="0" w:color="auto"/>
        <w:right w:val="none" w:sz="0" w:space="0" w:color="auto"/>
      </w:divBdr>
      <w:divsChild>
        <w:div w:id="63579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ren.philharmoni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arrenphilharmonic.org/" TargetMode="External"/><Relationship Id="rId4" Type="http://schemas.openxmlformats.org/officeDocument/2006/relationships/webSettings" Target="webSettings.xml"/><Relationship Id="rId9" Type="http://schemas.openxmlformats.org/officeDocument/2006/relationships/hyperlink" Target="mailto:warren.philharmon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WPO press release: Secrets and Treasures! – Next WPO Concert Highlights October Activities</vt:lpstr>
    </vt:vector>
  </TitlesOfParts>
  <Company>Friends of the Western Reserve Greenway WOW Committee</Company>
  <LinksUpToDate>false</LinksUpToDate>
  <CharactersWithSpaces>3474</CharactersWithSpaces>
  <SharedDoc>false</SharedDoc>
  <HLinks>
    <vt:vector size="18" baseType="variant">
      <vt:variant>
        <vt:i4>3997728</vt:i4>
      </vt:variant>
      <vt:variant>
        <vt:i4>6</vt:i4>
      </vt:variant>
      <vt:variant>
        <vt:i4>0</vt:i4>
      </vt:variant>
      <vt:variant>
        <vt:i4>5</vt:i4>
      </vt:variant>
      <vt:variant>
        <vt:lpwstr>http://www.warrenphilharmonic.org/</vt:lpwstr>
      </vt:variant>
      <vt:variant>
        <vt:lpwstr/>
      </vt:variant>
      <vt:variant>
        <vt:i4>5046327</vt:i4>
      </vt:variant>
      <vt:variant>
        <vt:i4>3</vt:i4>
      </vt:variant>
      <vt:variant>
        <vt:i4>0</vt:i4>
      </vt:variant>
      <vt:variant>
        <vt:i4>5</vt:i4>
      </vt:variant>
      <vt:variant>
        <vt:lpwstr>mailto:warren.philharmonic@gmail.com</vt:lpwstr>
      </vt:variant>
      <vt:variant>
        <vt:lpwstr/>
      </vt:variant>
      <vt:variant>
        <vt:i4>5046327</vt:i4>
      </vt:variant>
      <vt:variant>
        <vt:i4>0</vt:i4>
      </vt:variant>
      <vt:variant>
        <vt:i4>0</vt:i4>
      </vt:variant>
      <vt:variant>
        <vt:i4>5</vt:i4>
      </vt:variant>
      <vt:variant>
        <vt:lpwstr>mailto:warren.philharmonic@gmail.com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WPO press release: Secrets and Treasures! – Next WPO Concert Highlights October Activities</dc:title>
  <dc:subject/>
  <dc:creator>Dave Ambrose;Susan Davenny Wyner</dc:creator>
  <cp:keywords/>
  <cp:lastModifiedBy>Dave Ambrose</cp:lastModifiedBy>
  <cp:revision>3</cp:revision>
  <cp:lastPrinted>2018-10-05T15:18:00Z</cp:lastPrinted>
  <dcterms:created xsi:type="dcterms:W3CDTF">2018-10-11T15:22:00Z</dcterms:created>
  <dcterms:modified xsi:type="dcterms:W3CDTF">2018-10-11T15:23:00Z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1942790811</vt:i4>
  </property>
  <property fmtid="{D5CDD505-2E9C-101B-9397-08002B2CF9AE}" pid="3" name="_EmailSubject">
    <vt:lpwstr>Press release - Please review</vt:lpwstr>
  </property>
  <property fmtid="{D5CDD505-2E9C-101B-9397-08002B2CF9AE}" pid="4" name="_AuthorEmail">
    <vt:lpwstr>william.flynn@delphi.com</vt:lpwstr>
  </property>
  <property fmtid="{D5CDD505-2E9C-101B-9397-08002B2CF9AE}" pid="5" name="_AuthorEmailDisplayName">
    <vt:lpwstr>Flynn, William</vt:lpwstr>
  </property>
  <property fmtid="{D5CDD505-2E9C-101B-9397-08002B2CF9AE}" pid="6" name="_ReviewingToolsShownOnce">
    <vt:lpwstr/>
  </property>
</Properties>
</file>